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5D" w:rsidRDefault="00B131A1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 w:rsidR="00B36701">
        <w:rPr>
          <w:rFonts w:hint="eastAsia"/>
        </w:rPr>
        <w:t>関係</w:t>
      </w:r>
      <w:r>
        <w:t>)</w:t>
      </w:r>
    </w:p>
    <w:p w:rsidR="0089005D" w:rsidRDefault="0089005D">
      <w:pPr>
        <w:spacing w:after="120"/>
        <w:jc w:val="center"/>
      </w:pPr>
      <w:r>
        <w:rPr>
          <w:rFonts w:hint="eastAsia"/>
        </w:rPr>
        <w:t>集落排水使用開始</w:t>
      </w:r>
      <w:r>
        <w:t>(</w:t>
      </w:r>
      <w:r>
        <w:rPr>
          <w:rFonts w:hint="eastAsia"/>
        </w:rPr>
        <w:t>休止、廃止、再開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624"/>
        <w:gridCol w:w="120"/>
        <w:gridCol w:w="1200"/>
        <w:gridCol w:w="400"/>
        <w:gridCol w:w="1172"/>
        <w:gridCol w:w="48"/>
        <w:gridCol w:w="336"/>
        <w:gridCol w:w="884"/>
        <w:gridCol w:w="472"/>
        <w:gridCol w:w="748"/>
        <w:gridCol w:w="1220"/>
      </w:tblGrid>
      <w:tr w:rsidR="0089005D">
        <w:trPr>
          <w:cantSplit/>
          <w:trHeight w:val="440"/>
        </w:trPr>
        <w:tc>
          <w:tcPr>
            <w:tcW w:w="1296" w:type="dxa"/>
            <w:vMerge w:val="restart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53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  <w:spacing w:val="53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89005D" w:rsidRDefault="0089005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gridSpan w:val="2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gridSpan w:val="2"/>
            <w:vAlign w:val="center"/>
          </w:tcPr>
          <w:p w:rsidR="0089005D" w:rsidRDefault="0089005D" w:rsidP="00674485">
            <w:pPr>
              <w:jc w:val="center"/>
            </w:pPr>
            <w:r>
              <w:rPr>
                <w:rFonts w:hint="eastAsia"/>
              </w:rPr>
              <w:t>課長</w:t>
            </w:r>
            <w:r w:rsidR="00674485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220" w:type="dxa"/>
            <w:gridSpan w:val="2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9005D">
        <w:trPr>
          <w:cantSplit/>
          <w:trHeight w:hRule="exact" w:val="160"/>
        </w:trPr>
        <w:tc>
          <w:tcPr>
            <w:tcW w:w="1296" w:type="dxa"/>
            <w:vMerge/>
            <w:vAlign w:val="center"/>
          </w:tcPr>
          <w:p w:rsidR="0089005D" w:rsidRDefault="0089005D"/>
        </w:tc>
        <w:tc>
          <w:tcPr>
            <w:tcW w:w="744" w:type="dxa"/>
            <w:gridSpan w:val="2"/>
            <w:vMerge/>
            <w:vAlign w:val="center"/>
          </w:tcPr>
          <w:p w:rsidR="0089005D" w:rsidRDefault="0089005D">
            <w:pPr>
              <w:jc w:val="center"/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89005D" w:rsidRDefault="0089005D">
            <w:pPr>
              <w:jc w:val="right"/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</w:tr>
      <w:tr w:rsidR="0089005D">
        <w:trPr>
          <w:cantSplit/>
          <w:trHeight w:val="600"/>
        </w:trPr>
        <w:tc>
          <w:tcPr>
            <w:tcW w:w="1296" w:type="dxa"/>
            <w:vMerge/>
            <w:vAlign w:val="center"/>
          </w:tcPr>
          <w:p w:rsidR="0089005D" w:rsidRDefault="0089005D"/>
        </w:tc>
        <w:tc>
          <w:tcPr>
            <w:tcW w:w="744" w:type="dxa"/>
            <w:gridSpan w:val="2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  <w:spacing w:val="53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600" w:type="dxa"/>
            <w:gridSpan w:val="2"/>
            <w:vAlign w:val="center"/>
          </w:tcPr>
          <w:p w:rsidR="0089005D" w:rsidRDefault="0089005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89005D" w:rsidRDefault="0089005D"/>
        </w:tc>
        <w:tc>
          <w:tcPr>
            <w:tcW w:w="1220" w:type="dxa"/>
            <w:gridSpan w:val="2"/>
            <w:vMerge/>
            <w:vAlign w:val="center"/>
          </w:tcPr>
          <w:p w:rsidR="0089005D" w:rsidRDefault="0089005D"/>
        </w:tc>
        <w:tc>
          <w:tcPr>
            <w:tcW w:w="1220" w:type="dxa"/>
            <w:gridSpan w:val="2"/>
            <w:vMerge/>
            <w:vAlign w:val="center"/>
          </w:tcPr>
          <w:p w:rsidR="0089005D" w:rsidRDefault="0089005D"/>
        </w:tc>
        <w:tc>
          <w:tcPr>
            <w:tcW w:w="1220" w:type="dxa"/>
            <w:vMerge/>
            <w:vAlign w:val="center"/>
          </w:tcPr>
          <w:p w:rsidR="0089005D" w:rsidRDefault="0089005D"/>
        </w:tc>
      </w:tr>
      <w:tr w:rsidR="0089005D">
        <w:trPr>
          <w:cantSplit/>
          <w:trHeight w:val="4400"/>
        </w:trPr>
        <w:tc>
          <w:tcPr>
            <w:tcW w:w="8520" w:type="dxa"/>
            <w:gridSpan w:val="12"/>
            <w:vAlign w:val="center"/>
          </w:tcPr>
          <w:p w:rsidR="0089005D" w:rsidRDefault="007A24C5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1584960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4FC53" id="Oval 2" o:spid="_x0000_s1026" style="position:absolute;left:0;text-align:left;margin-left:399.35pt;margin-top:124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k5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89005D">
              <w:rPr>
                <w:rFonts w:hint="eastAsia"/>
              </w:rPr>
              <w:t xml:space="preserve">　　年　　月　　日</w:t>
            </w:r>
          </w:p>
          <w:p w:rsidR="0089005D" w:rsidRDefault="0089005D"/>
          <w:p w:rsidR="0089005D" w:rsidRDefault="0089005D"/>
          <w:p w:rsidR="0089005D" w:rsidRDefault="0089005D">
            <w:r>
              <w:rPr>
                <w:rFonts w:hint="eastAsia"/>
              </w:rPr>
              <w:t xml:space="preserve">　江北町長　　　　様</w:t>
            </w:r>
          </w:p>
          <w:p w:rsidR="0089005D" w:rsidRDefault="0089005D"/>
          <w:p w:rsidR="0089005D" w:rsidRDefault="0089005D"/>
          <w:p w:rsidR="0089005D" w:rsidRDefault="0089005D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9005D" w:rsidRDefault="0089005D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9005D" w:rsidRDefault="0089005D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89005D" w:rsidRDefault="0089005D"/>
          <w:p w:rsidR="0089005D" w:rsidRDefault="0089005D"/>
          <w:p w:rsidR="0089005D" w:rsidRDefault="0089005D">
            <w:r>
              <w:rPr>
                <w:rFonts w:hint="eastAsia"/>
              </w:rPr>
              <w:t xml:space="preserve">　次のとおり集落排水の使用に関してお届けします。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開始、休止、廃止、再開</w:t>
            </w:r>
            <w:r>
              <w:t>)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江北町大字　　　　　　　　　　　　　　　　　番地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9005D"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spacing w:line="240" w:lineRule="exact"/>
            </w:pPr>
            <w:r>
              <w:rPr>
                <w:rFonts w:hint="eastAsia"/>
              </w:rPr>
              <w:t>使用開始日現在の上水道メーター指針</w:t>
            </w:r>
          </w:p>
        </w:tc>
        <w:tc>
          <w:tcPr>
            <w:tcW w:w="2892" w:type="dxa"/>
            <w:gridSpan w:val="4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gridSpan w:val="3"/>
            <w:vAlign w:val="center"/>
          </w:tcPr>
          <w:p w:rsidR="0089005D" w:rsidRDefault="0089005D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440" w:type="dxa"/>
            <w:gridSpan w:val="3"/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用水源の種別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上水道、井戸、上水道・井戸併用、その他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家事、官公署、学校、事業所、その他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排除汚水量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月平均　　　　　立方メートル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便所・浴槽</w:t>
            </w:r>
          </w:p>
        </w:tc>
        <w:tc>
          <w:tcPr>
            <w:tcW w:w="6600" w:type="dxa"/>
            <w:gridSpan w:val="10"/>
            <w:vAlign w:val="center"/>
          </w:tcPr>
          <w:p w:rsidR="0089005D" w:rsidRDefault="0089005D">
            <w:r>
              <w:rPr>
                <w:rFonts w:hint="eastAsia"/>
              </w:rPr>
              <w:t>大便器　　個、小便器　　個、兼用便器　　個、浴槽　有・無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r>
              <w:rPr>
                <w:rFonts w:hint="eastAsia"/>
              </w:rPr>
              <w:t>備</w:t>
            </w:r>
            <w:r w:rsidR="008C385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00" w:type="dxa"/>
            <w:gridSpan w:val="10"/>
            <w:tcBorders>
              <w:left w:val="nil"/>
            </w:tcBorders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</w:tr>
      <w:tr w:rsidR="0089005D"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世帯コード</w:t>
            </w:r>
          </w:p>
        </w:tc>
        <w:tc>
          <w:tcPr>
            <w:tcW w:w="1956" w:type="dxa"/>
            <w:gridSpan w:val="4"/>
            <w:tcBorders>
              <w:left w:val="nil"/>
            </w:tcBorders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left w:val="nil"/>
            </w:tcBorders>
            <w:vAlign w:val="center"/>
          </w:tcPr>
          <w:p w:rsidR="0089005D" w:rsidRDefault="0089005D">
            <w:pPr>
              <w:jc w:val="distribute"/>
            </w:pPr>
            <w:r>
              <w:rPr>
                <w:rFonts w:hint="eastAsia"/>
              </w:rPr>
              <w:t>水道消込</w:t>
            </w:r>
            <w:r>
              <w:t>No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89005D" w:rsidRDefault="0089005D">
            <w:r>
              <w:rPr>
                <w:rFonts w:hint="eastAsia"/>
              </w:rPr>
              <w:t xml:space="preserve">　</w:t>
            </w:r>
          </w:p>
        </w:tc>
      </w:tr>
    </w:tbl>
    <w:p w:rsidR="0089005D" w:rsidRDefault="0089005D">
      <w:pPr>
        <w:spacing w:line="120" w:lineRule="exact"/>
      </w:pPr>
    </w:p>
    <w:sectPr w:rsidR="0089005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5D" w:rsidRDefault="0089005D">
      <w:r>
        <w:separator/>
      </w:r>
    </w:p>
  </w:endnote>
  <w:endnote w:type="continuationSeparator" w:id="0">
    <w:p w:rsidR="0089005D" w:rsidRDefault="0089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5D" w:rsidRDefault="00890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05D" w:rsidRDefault="008900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5D" w:rsidRDefault="0089005D">
      <w:r>
        <w:separator/>
      </w:r>
    </w:p>
  </w:footnote>
  <w:footnote w:type="continuationSeparator" w:id="0">
    <w:p w:rsidR="0089005D" w:rsidRDefault="0089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5D"/>
    <w:rsid w:val="00251A40"/>
    <w:rsid w:val="00674485"/>
    <w:rsid w:val="007A24C5"/>
    <w:rsid w:val="0089005D"/>
    <w:rsid w:val="008C385E"/>
    <w:rsid w:val="00B131A1"/>
    <w:rsid w:val="00B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6202D-6143-437D-9AAB-26EDE217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kwkst067</cp:lastModifiedBy>
  <cp:revision>3</cp:revision>
  <cp:lastPrinted>2000-10-20T02:22:00Z</cp:lastPrinted>
  <dcterms:created xsi:type="dcterms:W3CDTF">2018-11-13T01:24:00Z</dcterms:created>
  <dcterms:modified xsi:type="dcterms:W3CDTF">2020-09-29T06:53:00Z</dcterms:modified>
</cp:coreProperties>
</file>