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B2" w:rsidRDefault="007024C3">
      <w:r>
        <w:t>（別記）</w:t>
      </w:r>
    </w:p>
    <w:p w:rsidR="002722B2" w:rsidRDefault="002722B2"/>
    <w:p w:rsidR="002722B2" w:rsidRDefault="007024C3">
      <w:pPr>
        <w:jc w:val="center"/>
        <w:rPr>
          <w:rFonts w:ascii="ＭＳ ゴシック" w:eastAsia="ＭＳ ゴシック" w:hAnsi="ＭＳ ゴシック"/>
          <w:b/>
          <w:sz w:val="28"/>
          <w:szCs w:val="28"/>
        </w:rPr>
      </w:pPr>
      <w:r>
        <w:rPr>
          <w:rFonts w:ascii="ＭＳ ゴシック" w:eastAsia="ＭＳ ゴシック" w:hAnsi="ＭＳ ゴシック"/>
          <w:b/>
          <w:sz w:val="28"/>
          <w:szCs w:val="28"/>
        </w:rPr>
        <w:t>2019</w:t>
      </w:r>
      <w:r>
        <w:rPr>
          <w:rFonts w:ascii="ＭＳ ゴシック" w:eastAsia="ＭＳ ゴシック" w:hAnsi="ＭＳ ゴシック"/>
          <w:b/>
          <w:sz w:val="28"/>
          <w:szCs w:val="28"/>
        </w:rPr>
        <w:t>年度杵島地区農業再生協議会水田フル活用ビジョン</w:t>
      </w:r>
    </w:p>
    <w:p w:rsidR="002722B2" w:rsidRDefault="002722B2">
      <w:pPr>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b/>
          <w:bCs/>
          <w:sz w:val="28"/>
          <w:szCs w:val="28"/>
          <w:bdr w:val="single" w:sz="4" w:space="0" w:color="000001"/>
        </w:rPr>
      </w:pPr>
      <w:r>
        <w:rPr>
          <w:rFonts w:ascii="ＭＳ ゴシック" w:eastAsia="ＭＳ ゴシック" w:hAnsi="ＭＳ ゴシック"/>
          <w:b/>
          <w:bCs/>
          <w:sz w:val="28"/>
          <w:szCs w:val="28"/>
          <w:bdr w:val="single" w:sz="4" w:space="0" w:color="000001"/>
        </w:rPr>
        <w:t>１　地域の作物作付の現状、地域が抱える課題</w:t>
      </w:r>
    </w:p>
    <w:p w:rsidR="002722B2" w:rsidRDefault="007024C3">
      <w:pPr>
        <w:ind w:firstLine="240"/>
        <w:rPr>
          <w:sz w:val="24"/>
        </w:rPr>
      </w:pPr>
      <w:r>
        <w:rPr>
          <w:sz w:val="24"/>
        </w:rPr>
        <w:t>当地域は、佐賀県の中西部に位置し、比較的温暖な気候や土壌などの恵まれた環境のもと、米・麦・大豆を中心とした土地利用型農業をはじめ、施設園芸や畜産を展開している。</w:t>
      </w:r>
    </w:p>
    <w:p w:rsidR="002722B2" w:rsidRDefault="007024C3">
      <w:pPr>
        <w:ind w:firstLine="240"/>
      </w:pPr>
      <w:r>
        <w:rPr>
          <w:sz w:val="24"/>
        </w:rPr>
        <w:t>このような中、水稲については、生産のめやすに沿って、「さがびより」の生産拡大や、特別栽培米、種子生産に取り組んできた。</w:t>
      </w:r>
    </w:p>
    <w:p w:rsidR="002722B2" w:rsidRDefault="007024C3">
      <w:pPr>
        <w:ind w:firstLine="240"/>
        <w:rPr>
          <w:sz w:val="24"/>
        </w:rPr>
      </w:pPr>
      <w:r>
        <w:rPr>
          <w:sz w:val="24"/>
        </w:rPr>
        <w:t>また、麦については、水稲と同様に種子生産に取り組んでおり、需要に応じた作付けに努めている。特に、大豆については、転作作物の主要品目として作付けを行い、ブロックローテーション等による生産拡大に取り組んでいる。</w:t>
      </w:r>
    </w:p>
    <w:p w:rsidR="002722B2" w:rsidRDefault="007024C3">
      <w:pPr>
        <w:ind w:firstLine="240"/>
        <w:rPr>
          <w:sz w:val="24"/>
        </w:rPr>
      </w:pPr>
      <w:r>
        <w:rPr>
          <w:sz w:val="24"/>
        </w:rPr>
        <w:t>さらに、露地野菜については、玉葱を主体とした産地形成を図りながら、露地野菜の産地化に努め、施設野菜も含めエコファーマーに取り組むなど「安心・安全」な生産・供給を行い、有利販売に努めている。</w:t>
      </w:r>
    </w:p>
    <w:p w:rsidR="002722B2" w:rsidRDefault="007024C3">
      <w:pPr>
        <w:ind w:firstLine="240"/>
        <w:rPr>
          <w:sz w:val="24"/>
        </w:rPr>
      </w:pPr>
      <w:r>
        <w:rPr>
          <w:sz w:val="24"/>
        </w:rPr>
        <w:t>しかしながら一方では、所得確保のために農外収入を求める人も多く、兼業化が進んでいる。それに加え、農業後継者不足や農</w:t>
      </w:r>
      <w:r>
        <w:rPr>
          <w:sz w:val="24"/>
        </w:rPr>
        <w:t>家の高齢化により、今後の農業の担い手や農業者人口の不足が懸念される。</w:t>
      </w:r>
    </w:p>
    <w:p w:rsidR="002722B2" w:rsidRDefault="007024C3">
      <w:pPr>
        <w:ind w:firstLine="240"/>
        <w:rPr>
          <w:sz w:val="24"/>
        </w:rPr>
      </w:pPr>
      <w:r>
        <w:rPr>
          <w:sz w:val="24"/>
        </w:rPr>
        <w:t>このようなことから、集落営農組織の法人化や大規模農家等の担い手育成を行うとともに、米・麦・大豆を中心に生産コストの低減や品質・収量アップに向けた技術の導入を進めながら、高品質で消費者、実需者ニーズに見合った農産物の生産をより一層推進する。</w:t>
      </w:r>
    </w:p>
    <w:p w:rsidR="002722B2" w:rsidRDefault="007024C3">
      <w:pPr>
        <w:ind w:firstLine="240"/>
        <w:jc w:val="left"/>
        <w:rPr>
          <w:sz w:val="24"/>
        </w:rPr>
      </w:pPr>
      <w:r>
        <w:rPr>
          <w:sz w:val="24"/>
        </w:rPr>
        <w:t>また、女性や高齢者を中心に比較的小規模で取り組める露地野菜等の作付け拡大を図る。</w:t>
      </w:r>
    </w:p>
    <w:p w:rsidR="002722B2" w:rsidRDefault="002722B2">
      <w:pPr>
        <w:jc w:val="left"/>
        <w:rPr>
          <w:rFonts w:ascii="ＭＳ ゴシック" w:eastAsia="ＭＳ ゴシック" w:hAnsi="ＭＳ ゴシック"/>
          <w:b/>
          <w:bCs/>
          <w:sz w:val="24"/>
          <w:szCs w:val="24"/>
          <w:bdr w:val="single" w:sz="4" w:space="0" w:color="000001"/>
        </w:rPr>
      </w:pPr>
    </w:p>
    <w:p w:rsidR="002722B2" w:rsidRDefault="002722B2">
      <w:pPr>
        <w:jc w:val="left"/>
        <w:rPr>
          <w:rFonts w:ascii="ＭＳ ゴシック" w:eastAsia="ＭＳ ゴシック" w:hAnsi="ＭＳ ゴシック"/>
          <w:b/>
          <w:bCs/>
          <w:sz w:val="24"/>
          <w:szCs w:val="24"/>
          <w:bdr w:val="single" w:sz="4" w:space="0" w:color="000001"/>
        </w:rPr>
      </w:pPr>
    </w:p>
    <w:p w:rsidR="002722B2" w:rsidRDefault="007024C3">
      <w:pPr>
        <w:jc w:val="left"/>
        <w:rPr>
          <w:rFonts w:ascii="ＭＳ ゴシック" w:eastAsia="ＭＳ ゴシック" w:hAnsi="ＭＳ ゴシック"/>
          <w:b/>
          <w:bCs/>
          <w:sz w:val="28"/>
          <w:szCs w:val="28"/>
          <w:bdr w:val="single" w:sz="4" w:space="0" w:color="000001"/>
        </w:rPr>
      </w:pPr>
      <w:r>
        <w:rPr>
          <w:rFonts w:ascii="ＭＳ ゴシック" w:eastAsia="ＭＳ ゴシック" w:hAnsi="ＭＳ ゴシック"/>
          <w:b/>
          <w:bCs/>
          <w:sz w:val="28"/>
          <w:szCs w:val="28"/>
          <w:bdr w:val="single" w:sz="4" w:space="0" w:color="000001"/>
        </w:rPr>
        <w:t>２　作物ごとの取組方針等</w:t>
      </w:r>
    </w:p>
    <w:p w:rsidR="002722B2" w:rsidRDefault="007024C3">
      <w:pPr>
        <w:ind w:firstLine="240"/>
        <w:rPr>
          <w:bCs/>
          <w:sz w:val="24"/>
        </w:rPr>
      </w:pPr>
      <w:r>
        <w:rPr>
          <w:bCs/>
          <w:sz w:val="24"/>
        </w:rPr>
        <w:t>米、麦、大豆を中心とした土地利用型農業をさらに推進するとともに、大豆を転作作物の主体として</w:t>
      </w:r>
      <w:r>
        <w:rPr>
          <w:bCs/>
          <w:sz w:val="24"/>
        </w:rPr>
        <w:t>生産めやすに沿った主食用米の計画的な生産を図る。</w:t>
      </w:r>
    </w:p>
    <w:p w:rsidR="002722B2" w:rsidRDefault="007024C3">
      <w:pPr>
        <w:rPr>
          <w:bCs/>
          <w:sz w:val="24"/>
        </w:rPr>
      </w:pPr>
      <w:r>
        <w:rPr>
          <w:bCs/>
          <w:sz w:val="24"/>
        </w:rPr>
        <w:t xml:space="preserve">　また、産地交付金を有効に活用しながら、玉葱等の野菜振興を図り、水田の高度利用を推進する。</w:t>
      </w: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sz w:val="24"/>
          <w:szCs w:val="24"/>
        </w:rPr>
      </w:pPr>
      <w:r>
        <w:rPr>
          <w:rFonts w:ascii="ＭＳ ゴシック" w:eastAsia="ＭＳ ゴシック" w:hAnsi="ＭＳ ゴシック"/>
          <w:sz w:val="24"/>
          <w:szCs w:val="24"/>
        </w:rPr>
        <w:t>（１）主食用米</w:t>
      </w:r>
    </w:p>
    <w:p w:rsidR="002722B2" w:rsidRDefault="007024C3">
      <w:pPr>
        <w:ind w:left="240" w:hanging="240"/>
      </w:pPr>
      <w:r>
        <w:rPr>
          <w:rFonts w:ascii="ＭＳ ゴシック" w:eastAsia="ＭＳ ゴシック" w:hAnsi="ＭＳ ゴシック"/>
          <w:sz w:val="24"/>
          <w:szCs w:val="24"/>
        </w:rPr>
        <w:t xml:space="preserve">　</w:t>
      </w:r>
      <w:r>
        <w:rPr>
          <w:bCs/>
          <w:sz w:val="24"/>
        </w:rPr>
        <w:t>当地域においては、米の「生産のめやす」に即した計画的な作付けの推進を図っていく。</w:t>
      </w:r>
      <w:r>
        <w:rPr>
          <w:bCs/>
          <w:sz w:val="24"/>
        </w:rPr>
        <w:t>2018</w:t>
      </w:r>
      <w:r>
        <w:rPr>
          <w:bCs/>
          <w:sz w:val="24"/>
        </w:rPr>
        <w:t>年産の作付実績については、「夢しずく」が</w:t>
      </w:r>
      <w:r>
        <w:rPr>
          <w:bCs/>
          <w:sz w:val="24"/>
        </w:rPr>
        <w:t>171ha</w:t>
      </w:r>
      <w:r>
        <w:rPr>
          <w:bCs/>
          <w:sz w:val="24"/>
        </w:rPr>
        <w:t>、「ヒノヒカリ」が</w:t>
      </w:r>
      <w:r>
        <w:rPr>
          <w:bCs/>
          <w:sz w:val="24"/>
        </w:rPr>
        <w:t>115ha</w:t>
      </w:r>
      <w:r>
        <w:rPr>
          <w:bCs/>
          <w:sz w:val="24"/>
        </w:rPr>
        <w:t>、「さがびより」が</w:t>
      </w:r>
      <w:r>
        <w:rPr>
          <w:bCs/>
          <w:sz w:val="24"/>
        </w:rPr>
        <w:t>266ha</w:t>
      </w:r>
      <w:r>
        <w:rPr>
          <w:bCs/>
          <w:sz w:val="24"/>
        </w:rPr>
        <w:t>、「ヒヨクモチ」が</w:t>
      </w:r>
      <w:r>
        <w:rPr>
          <w:bCs/>
          <w:sz w:val="24"/>
        </w:rPr>
        <w:t>224ha</w:t>
      </w:r>
      <w:r>
        <w:rPr>
          <w:bCs/>
          <w:sz w:val="24"/>
        </w:rPr>
        <w:t>、「それ以外」が</w:t>
      </w:r>
      <w:r>
        <w:rPr>
          <w:bCs/>
          <w:sz w:val="24"/>
        </w:rPr>
        <w:t>4ha</w:t>
      </w:r>
      <w:r>
        <w:rPr>
          <w:bCs/>
          <w:sz w:val="24"/>
        </w:rPr>
        <w:t>となっている。</w:t>
      </w:r>
    </w:p>
    <w:p w:rsidR="002722B2" w:rsidRDefault="007024C3">
      <w:r>
        <w:rPr>
          <w:bCs/>
          <w:sz w:val="24"/>
        </w:rPr>
        <w:t xml:space="preserve">　特別栽培米や種子生産を含め、</w:t>
      </w:r>
      <w:r>
        <w:rPr>
          <w:rFonts w:ascii="ＭＳ 明朝" w:hAnsi="ＭＳ 明朝"/>
          <w:bCs/>
          <w:sz w:val="24"/>
        </w:rPr>
        <w:t>需要に応じた生産を推進するとともに、気象条件に応じた栽培管理</w:t>
      </w:r>
      <w:r>
        <w:rPr>
          <w:rFonts w:ascii="ＭＳ 明朝" w:hAnsi="ＭＳ 明朝"/>
          <w:bCs/>
          <w:sz w:val="24"/>
        </w:rPr>
        <w:t>により品質向上を目指す。</w:t>
      </w: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sz w:val="24"/>
          <w:szCs w:val="24"/>
        </w:rPr>
      </w:pPr>
      <w:r>
        <w:rPr>
          <w:rFonts w:ascii="ＭＳ ゴシック" w:eastAsia="ＭＳ ゴシック" w:hAnsi="ＭＳ ゴシック"/>
          <w:sz w:val="24"/>
          <w:szCs w:val="24"/>
        </w:rPr>
        <w:t>（２）非主食用米</w:t>
      </w:r>
    </w:p>
    <w:p w:rsidR="002722B2" w:rsidRDefault="007024C3">
      <w:pPr>
        <w:jc w:val="left"/>
        <w:rPr>
          <w:rFonts w:ascii="ＭＳ ゴシック" w:eastAsia="ＭＳ ゴシック" w:hAnsi="ＭＳ ゴシック"/>
          <w:sz w:val="24"/>
          <w:szCs w:val="24"/>
        </w:rPr>
      </w:pPr>
      <w:r>
        <w:rPr>
          <w:rFonts w:ascii="ＭＳ ゴシック" w:eastAsia="ＭＳ ゴシック" w:hAnsi="ＭＳ ゴシック"/>
          <w:sz w:val="24"/>
          <w:szCs w:val="24"/>
        </w:rPr>
        <w:t xml:space="preserve">　　ア　</w:t>
      </w:r>
      <w:r>
        <w:rPr>
          <w:rFonts w:ascii="ＭＳ ゴシック" w:eastAsia="ＭＳ ゴシック" w:hAnsi="ＭＳ ゴシック"/>
          <w:sz w:val="24"/>
          <w:szCs w:val="24"/>
        </w:rPr>
        <w:t>WCS</w:t>
      </w:r>
      <w:r>
        <w:rPr>
          <w:rFonts w:ascii="ＭＳ ゴシック" w:eastAsia="ＭＳ ゴシック" w:hAnsi="ＭＳ ゴシック"/>
          <w:sz w:val="24"/>
          <w:szCs w:val="24"/>
        </w:rPr>
        <w:t>用稲</w:t>
      </w:r>
    </w:p>
    <w:p w:rsidR="002722B2" w:rsidRDefault="007024C3">
      <w:pPr>
        <w:ind w:left="630" w:firstLine="240"/>
        <w:rPr>
          <w:bCs/>
          <w:sz w:val="24"/>
        </w:rPr>
      </w:pPr>
      <w:r>
        <w:rPr>
          <w:bCs/>
          <w:sz w:val="24"/>
        </w:rPr>
        <w:t>地域内での十分な話し合いのもと、畜産農家との連携による需要に応じた生産に取り組むとともに、大豆のブロックローテーション等を妨げないように留意する。なお、雑草の発生や病害虫の被害を受けないよう、主食用米と同様に適切な管理を徹底する。また、特別栽培米や種子生産の取組を行っているため、コンタミ（混入）には細心の注意を払うこととする。</w:t>
      </w: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sz w:val="24"/>
          <w:szCs w:val="24"/>
        </w:rPr>
      </w:pPr>
      <w:r>
        <w:rPr>
          <w:rFonts w:ascii="ＭＳ ゴシック" w:eastAsia="ＭＳ ゴシック" w:hAnsi="ＭＳ ゴシック"/>
          <w:sz w:val="24"/>
          <w:szCs w:val="24"/>
        </w:rPr>
        <w:t>（３）麦、大豆、飼料作物</w:t>
      </w:r>
    </w:p>
    <w:p w:rsidR="002722B2" w:rsidRDefault="007024C3">
      <w:pPr>
        <w:ind w:left="420" w:firstLine="240"/>
        <w:rPr>
          <w:bCs/>
          <w:sz w:val="24"/>
        </w:rPr>
      </w:pPr>
      <w:r>
        <w:rPr>
          <w:bCs/>
          <w:sz w:val="24"/>
        </w:rPr>
        <w:t>麦については、今後とも地域の重要な戦略作物として、実需者の要望に応じた計　画的な作付けを行い、適期播種や病害虫防除等を徹底することにより、生産量や品質の向上を図る。また、産地交付金を活用しながら、麦わらすき込み等の取組を支援し、環境にも配慮した農業の実現に向けて地域をあげて推進していく。</w:t>
      </w:r>
    </w:p>
    <w:p w:rsidR="002722B2" w:rsidRDefault="007024C3">
      <w:pPr>
        <w:ind w:left="240" w:hanging="240"/>
        <w:rPr>
          <w:bCs/>
          <w:sz w:val="24"/>
        </w:rPr>
      </w:pPr>
      <w:r>
        <w:rPr>
          <w:bCs/>
          <w:sz w:val="24"/>
        </w:rPr>
        <w:t xml:space="preserve">　</w:t>
      </w:r>
    </w:p>
    <w:p w:rsidR="002722B2" w:rsidRDefault="007024C3">
      <w:pPr>
        <w:ind w:left="480" w:hanging="480"/>
      </w:pPr>
      <w:r>
        <w:rPr>
          <w:bCs/>
          <w:sz w:val="24"/>
        </w:rPr>
        <w:t xml:space="preserve">　　　大豆については、転作の基幹作物として作付拡大に努め、ブロックローテーションによる連作障害解消や団地化による作業効率化により生産拡大を図る。また、産地交付金を活用し、現在の団地化率は</w:t>
      </w:r>
      <w:r>
        <w:rPr>
          <w:bCs/>
          <w:sz w:val="24"/>
        </w:rPr>
        <w:t>97%</w:t>
      </w:r>
      <w:r>
        <w:rPr>
          <w:bCs/>
          <w:sz w:val="24"/>
        </w:rPr>
        <w:t>となっており、昨年度</w:t>
      </w:r>
      <w:r>
        <w:rPr>
          <w:bCs/>
          <w:sz w:val="24"/>
        </w:rPr>
        <w:t>202</w:t>
      </w:r>
      <w:r>
        <w:rPr>
          <w:bCs/>
          <w:sz w:val="24"/>
        </w:rPr>
        <w:t>0</w:t>
      </w:r>
      <w:r>
        <w:rPr>
          <w:bCs/>
          <w:sz w:val="24"/>
        </w:rPr>
        <w:t>年の目標としていた</w:t>
      </w:r>
      <w:r>
        <w:rPr>
          <w:bCs/>
          <w:sz w:val="24"/>
        </w:rPr>
        <w:t>94%</w:t>
      </w:r>
      <w:r>
        <w:rPr>
          <w:bCs/>
          <w:sz w:val="24"/>
        </w:rPr>
        <w:t>を達成できた。今後は維持を図るとともに、</w:t>
      </w:r>
      <w:r>
        <w:rPr>
          <w:rFonts w:ascii="ＭＳ 明朝" w:hAnsi="ＭＳ 明朝"/>
          <w:bCs/>
          <w:sz w:val="24"/>
        </w:rPr>
        <w:t>担い手（認定農業者・集落営農・法人等）への強化促進を図り、</w:t>
      </w:r>
      <w:r>
        <w:rPr>
          <w:bCs/>
          <w:sz w:val="24"/>
        </w:rPr>
        <w:t>不耕起播種技術の取組を推進する。</w:t>
      </w:r>
    </w:p>
    <w:p w:rsidR="002722B2" w:rsidRDefault="007024C3">
      <w:pPr>
        <w:ind w:left="480" w:hanging="480"/>
      </w:pPr>
      <w:r>
        <w:rPr>
          <w:bCs/>
          <w:sz w:val="24"/>
        </w:rPr>
        <w:t xml:space="preserve">　　飼料作物については、畜産農家との連携による需要に</w:t>
      </w:r>
      <w:r>
        <w:rPr>
          <w:rFonts w:ascii="ＭＳ 明朝" w:hAnsi="ＭＳ 明朝"/>
          <w:bCs/>
          <w:sz w:val="24"/>
        </w:rPr>
        <w:t>応じた生産を図り、耕畜連携を推進する。</w:t>
      </w: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b/>
          <w:bCs/>
          <w:sz w:val="28"/>
          <w:szCs w:val="28"/>
          <w:bdr w:val="single" w:sz="4" w:space="0" w:color="000001"/>
        </w:rPr>
      </w:pPr>
      <w:r>
        <w:rPr>
          <w:rFonts w:ascii="ＭＳ ゴシック" w:eastAsia="ＭＳ ゴシック" w:hAnsi="ＭＳ ゴシック"/>
          <w:b/>
          <w:bCs/>
          <w:sz w:val="28"/>
          <w:szCs w:val="28"/>
          <w:bdr w:val="single" w:sz="4" w:space="0" w:color="000001"/>
        </w:rPr>
        <w:t>３　作物ごとの作付予定面積</w:t>
      </w:r>
    </w:p>
    <w:tbl>
      <w:tblPr>
        <w:tblW w:w="9617" w:type="dxa"/>
        <w:tblInd w:w="121" w:type="dxa"/>
        <w:tblBorders>
          <w:top w:val="single" w:sz="8" w:space="0" w:color="00000A"/>
          <w:left w:val="single" w:sz="8" w:space="0" w:color="00000A"/>
          <w:bottom w:val="single" w:sz="8" w:space="0" w:color="00000A"/>
          <w:right w:val="single" w:sz="6" w:space="0" w:color="00000A"/>
          <w:insideH w:val="single" w:sz="8" w:space="0" w:color="00000A"/>
          <w:insideV w:val="single" w:sz="6" w:space="0" w:color="00000A"/>
        </w:tblBorders>
        <w:tblCellMar>
          <w:left w:w="97" w:type="dxa"/>
          <w:right w:w="99" w:type="dxa"/>
        </w:tblCellMar>
        <w:tblLook w:val="04A0" w:firstRow="1" w:lastRow="0" w:firstColumn="1" w:lastColumn="0" w:noHBand="0" w:noVBand="1"/>
      </w:tblPr>
      <w:tblGrid>
        <w:gridCol w:w="404"/>
        <w:gridCol w:w="1417"/>
        <w:gridCol w:w="2598"/>
        <w:gridCol w:w="2599"/>
        <w:gridCol w:w="2599"/>
      </w:tblGrid>
      <w:tr w:rsidR="002722B2">
        <w:trPr>
          <w:trHeight w:val="540"/>
        </w:trPr>
        <w:tc>
          <w:tcPr>
            <w:tcW w:w="1821" w:type="dxa"/>
            <w:gridSpan w:val="2"/>
            <w:tcBorders>
              <w:top w:val="single" w:sz="8" w:space="0" w:color="00000A"/>
              <w:left w:val="single" w:sz="8" w:space="0" w:color="00000A"/>
              <w:bottom w:val="single" w:sz="8" w:space="0" w:color="00000A"/>
              <w:right w:val="single" w:sz="6" w:space="0" w:color="00000A"/>
            </w:tcBorders>
            <w:shd w:val="clear" w:color="auto" w:fill="auto"/>
            <w:tcMar>
              <w:left w:w="97"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作物</w:t>
            </w:r>
          </w:p>
        </w:tc>
        <w:tc>
          <w:tcPr>
            <w:tcW w:w="2598" w:type="dxa"/>
            <w:tcBorders>
              <w:top w:val="single" w:sz="8" w:space="0" w:color="00000A"/>
              <w:left w:val="single" w:sz="6" w:space="0" w:color="00000A"/>
              <w:bottom w:val="single" w:sz="8"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前年度の作付面積</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Pr>
                <w:rFonts w:ascii="ＭＳ ゴシック" w:eastAsia="ＭＳ ゴシック" w:hAnsi="ＭＳ ゴシック"/>
                <w:sz w:val="18"/>
                <w:szCs w:val="18"/>
              </w:rPr>
              <w:t>ha</w:t>
            </w:r>
            <w:r>
              <w:rPr>
                <w:rFonts w:ascii="ＭＳ ゴシック" w:eastAsia="ＭＳ ゴシック" w:hAnsi="ＭＳ ゴシック"/>
                <w:sz w:val="18"/>
                <w:szCs w:val="18"/>
              </w:rPr>
              <w:t>）</w:t>
            </w:r>
          </w:p>
        </w:tc>
        <w:tc>
          <w:tcPr>
            <w:tcW w:w="2599" w:type="dxa"/>
            <w:tcBorders>
              <w:top w:val="single" w:sz="8" w:space="0" w:color="00000A"/>
              <w:left w:val="single" w:sz="6" w:space="0" w:color="00000A"/>
              <w:bottom w:val="single" w:sz="8"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当年度の作付予定面積</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Pr>
                <w:rFonts w:ascii="ＭＳ ゴシック" w:eastAsia="ＭＳ ゴシック" w:hAnsi="ＭＳ ゴシック"/>
                <w:sz w:val="18"/>
                <w:szCs w:val="18"/>
              </w:rPr>
              <w:t>ha</w:t>
            </w:r>
            <w:r>
              <w:rPr>
                <w:rFonts w:ascii="ＭＳ ゴシック" w:eastAsia="ＭＳ ゴシック" w:hAnsi="ＭＳ ゴシック"/>
                <w:sz w:val="18"/>
                <w:szCs w:val="18"/>
              </w:rPr>
              <w:t>）</w:t>
            </w:r>
          </w:p>
        </w:tc>
        <w:tc>
          <w:tcPr>
            <w:tcW w:w="2599" w:type="dxa"/>
            <w:tcBorders>
              <w:top w:val="single" w:sz="8" w:space="0" w:color="00000A"/>
              <w:left w:val="single" w:sz="6" w:space="0" w:color="00000A"/>
              <w:bottom w:val="single" w:sz="8"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2020</w:t>
            </w:r>
            <w:r>
              <w:rPr>
                <w:rFonts w:ascii="ＭＳ ゴシック" w:eastAsia="ＭＳ ゴシック" w:hAnsi="ＭＳ ゴシック"/>
                <w:sz w:val="18"/>
                <w:szCs w:val="18"/>
              </w:rPr>
              <w:t>年度の作付目標面積</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Pr>
                <w:rFonts w:ascii="ＭＳ ゴシック" w:eastAsia="ＭＳ ゴシック" w:hAnsi="ＭＳ ゴシック"/>
                <w:sz w:val="18"/>
                <w:szCs w:val="18"/>
              </w:rPr>
              <w:t>ha</w:t>
            </w:r>
            <w:r>
              <w:rPr>
                <w:rFonts w:ascii="ＭＳ ゴシック" w:eastAsia="ＭＳ ゴシック" w:hAnsi="ＭＳ ゴシック"/>
                <w:sz w:val="18"/>
                <w:szCs w:val="18"/>
              </w:rPr>
              <w:t>）</w:t>
            </w:r>
          </w:p>
        </w:tc>
      </w:tr>
      <w:tr w:rsidR="002722B2">
        <w:trPr>
          <w:trHeight w:val="178"/>
        </w:trPr>
        <w:tc>
          <w:tcPr>
            <w:tcW w:w="1821" w:type="dxa"/>
            <w:gridSpan w:val="2"/>
            <w:tcBorders>
              <w:top w:val="single" w:sz="8" w:space="0" w:color="00000A"/>
              <w:left w:val="single" w:sz="8" w:space="0" w:color="00000A"/>
              <w:bottom w:val="single" w:sz="6"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主食用米</w:t>
            </w:r>
          </w:p>
        </w:tc>
        <w:tc>
          <w:tcPr>
            <w:tcW w:w="2598" w:type="dxa"/>
            <w:tcBorders>
              <w:top w:val="single" w:sz="8"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786</w:t>
            </w:r>
          </w:p>
        </w:tc>
        <w:tc>
          <w:tcPr>
            <w:tcW w:w="2599" w:type="dxa"/>
            <w:tcBorders>
              <w:top w:val="single" w:sz="8"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785</w:t>
            </w:r>
          </w:p>
        </w:tc>
        <w:tc>
          <w:tcPr>
            <w:tcW w:w="2599" w:type="dxa"/>
            <w:tcBorders>
              <w:top w:val="single" w:sz="8"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785</w:t>
            </w:r>
          </w:p>
        </w:tc>
      </w:tr>
      <w:tr w:rsidR="002722B2">
        <w:trPr>
          <w:trHeight w:val="187"/>
        </w:trPr>
        <w:tc>
          <w:tcPr>
            <w:tcW w:w="1821" w:type="dxa"/>
            <w:gridSpan w:val="2"/>
            <w:tcBorders>
              <w:top w:val="single" w:sz="6" w:space="0" w:color="00000A"/>
              <w:left w:val="single" w:sz="8" w:space="0" w:color="00000A"/>
              <w:bottom w:val="single" w:sz="6"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WCS</w:t>
            </w:r>
            <w:r>
              <w:rPr>
                <w:rFonts w:ascii="ＭＳ ゴシック" w:eastAsia="ＭＳ ゴシック" w:hAnsi="ＭＳ ゴシック"/>
                <w:sz w:val="18"/>
                <w:szCs w:val="18"/>
              </w:rPr>
              <w:t>用稲</w:t>
            </w: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62</w:t>
            </w:r>
          </w:p>
        </w:tc>
        <w:tc>
          <w:tcPr>
            <w:tcW w:w="2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60</w:t>
            </w:r>
          </w:p>
        </w:tc>
        <w:tc>
          <w:tcPr>
            <w:tcW w:w="2599" w:type="dxa"/>
            <w:tcBorders>
              <w:top w:val="single" w:sz="6"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50</w:t>
            </w:r>
          </w:p>
        </w:tc>
      </w:tr>
      <w:tr w:rsidR="002722B2">
        <w:trPr>
          <w:trHeight w:val="255"/>
        </w:trPr>
        <w:tc>
          <w:tcPr>
            <w:tcW w:w="1821" w:type="dxa"/>
            <w:gridSpan w:val="2"/>
            <w:tcBorders>
              <w:top w:val="single" w:sz="6" w:space="0" w:color="00000A"/>
              <w:left w:val="single" w:sz="8" w:space="0" w:color="00000A"/>
              <w:bottom w:val="single" w:sz="6"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麦</w:t>
            </w: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969</w:t>
            </w:r>
          </w:p>
        </w:tc>
        <w:tc>
          <w:tcPr>
            <w:tcW w:w="2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980</w:t>
            </w:r>
          </w:p>
        </w:tc>
        <w:tc>
          <w:tcPr>
            <w:tcW w:w="2599" w:type="dxa"/>
            <w:tcBorders>
              <w:top w:val="single" w:sz="6"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985</w:t>
            </w:r>
          </w:p>
        </w:tc>
      </w:tr>
      <w:tr w:rsidR="002722B2">
        <w:trPr>
          <w:trHeight w:val="225"/>
        </w:trPr>
        <w:tc>
          <w:tcPr>
            <w:tcW w:w="1821" w:type="dxa"/>
            <w:gridSpan w:val="2"/>
            <w:tcBorders>
              <w:top w:val="single" w:sz="6" w:space="0" w:color="00000A"/>
              <w:left w:val="single" w:sz="8" w:space="0" w:color="00000A"/>
              <w:bottom w:val="single" w:sz="6"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大豆</w:t>
            </w: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340</w:t>
            </w:r>
          </w:p>
        </w:tc>
        <w:tc>
          <w:tcPr>
            <w:tcW w:w="2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350</w:t>
            </w:r>
          </w:p>
        </w:tc>
        <w:tc>
          <w:tcPr>
            <w:tcW w:w="2599" w:type="dxa"/>
            <w:tcBorders>
              <w:top w:val="single" w:sz="6"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355</w:t>
            </w:r>
          </w:p>
        </w:tc>
      </w:tr>
      <w:tr w:rsidR="002722B2">
        <w:trPr>
          <w:trHeight w:val="195"/>
        </w:trPr>
        <w:tc>
          <w:tcPr>
            <w:tcW w:w="1821" w:type="dxa"/>
            <w:gridSpan w:val="2"/>
            <w:tcBorders>
              <w:top w:val="single" w:sz="6" w:space="0" w:color="00000A"/>
              <w:left w:val="single" w:sz="8" w:space="0" w:color="00000A"/>
              <w:bottom w:val="single" w:sz="6"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飼料作物</w:t>
            </w: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w:t>
            </w:r>
          </w:p>
        </w:tc>
        <w:tc>
          <w:tcPr>
            <w:tcW w:w="2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2599" w:type="dxa"/>
            <w:tcBorders>
              <w:top w:val="single" w:sz="6"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15</w:t>
            </w:r>
          </w:p>
        </w:tc>
      </w:tr>
      <w:tr w:rsidR="002722B2">
        <w:trPr>
          <w:trHeight w:val="210"/>
        </w:trPr>
        <w:tc>
          <w:tcPr>
            <w:tcW w:w="1821" w:type="dxa"/>
            <w:gridSpan w:val="2"/>
            <w:tcBorders>
              <w:top w:val="single" w:sz="8" w:space="0" w:color="00000A"/>
              <w:left w:val="single" w:sz="8" w:space="0" w:color="00000A"/>
              <w:right w:val="single" w:sz="6" w:space="0" w:color="00000A"/>
            </w:tcBorders>
            <w:shd w:val="clear" w:color="auto" w:fill="auto"/>
            <w:tcMar>
              <w:left w:w="97"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その他地域振興作物</w:t>
            </w:r>
          </w:p>
        </w:tc>
        <w:tc>
          <w:tcPr>
            <w:tcW w:w="2598" w:type="dxa"/>
            <w:tcBorders>
              <w:top w:val="single" w:sz="8"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30</w:t>
            </w:r>
          </w:p>
        </w:tc>
        <w:tc>
          <w:tcPr>
            <w:tcW w:w="2599" w:type="dxa"/>
            <w:tcBorders>
              <w:top w:val="single" w:sz="8" w:space="0" w:color="00000A"/>
              <w:left w:val="single" w:sz="6" w:space="0" w:color="00000A"/>
              <w:bottom w:val="single" w:sz="6"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34</w:t>
            </w:r>
          </w:p>
        </w:tc>
        <w:tc>
          <w:tcPr>
            <w:tcW w:w="2599" w:type="dxa"/>
            <w:tcBorders>
              <w:top w:val="single" w:sz="8" w:space="0" w:color="00000A"/>
              <w:left w:val="single" w:sz="6" w:space="0" w:color="00000A"/>
              <w:bottom w:val="single" w:sz="6"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36</w:t>
            </w:r>
          </w:p>
        </w:tc>
      </w:tr>
      <w:tr w:rsidR="002722B2">
        <w:trPr>
          <w:trHeight w:val="639"/>
        </w:trPr>
        <w:tc>
          <w:tcPr>
            <w:tcW w:w="404" w:type="dxa"/>
            <w:tcBorders>
              <w:left w:val="single" w:sz="8" w:space="0" w:color="00000A"/>
              <w:bottom w:val="single" w:sz="8" w:space="0" w:color="00000A"/>
              <w:right w:val="single" w:sz="6" w:space="0" w:color="00000A"/>
            </w:tcBorders>
            <w:shd w:val="clear" w:color="auto" w:fill="auto"/>
            <w:tcMar>
              <w:left w:w="97" w:type="dxa"/>
            </w:tcMar>
          </w:tcPr>
          <w:p w:rsidR="002722B2" w:rsidRDefault="002722B2">
            <w:pPr>
              <w:jc w:val="left"/>
              <w:rPr>
                <w:rFonts w:ascii="ＭＳ ゴシック" w:eastAsia="ＭＳ ゴシック" w:hAnsi="ＭＳ ゴシック"/>
                <w:sz w:val="18"/>
                <w:szCs w:val="18"/>
              </w:rPr>
            </w:pPr>
          </w:p>
        </w:tc>
        <w:tc>
          <w:tcPr>
            <w:tcW w:w="1417" w:type="dxa"/>
            <w:tcBorders>
              <w:top w:val="single" w:sz="6" w:space="0" w:color="00000A"/>
              <w:left w:val="single" w:sz="6" w:space="0" w:color="00000A"/>
              <w:bottom w:val="single" w:sz="8" w:space="0" w:color="00000A"/>
              <w:right w:val="single" w:sz="6" w:space="0" w:color="00000A"/>
            </w:tcBorders>
            <w:shd w:val="clear" w:color="auto" w:fill="auto"/>
            <w:tcMar>
              <w:left w:w="99" w:type="dxa"/>
            </w:tcMar>
          </w:tcPr>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露地野菜</w:t>
            </w:r>
          </w:p>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施設園芸</w:t>
            </w:r>
          </w:p>
          <w:p w:rsidR="002722B2" w:rsidRDefault="007024C3">
            <w:pPr>
              <w:jc w:val="left"/>
              <w:rPr>
                <w:rFonts w:ascii="ＭＳ ゴシック" w:eastAsia="ＭＳ ゴシック" w:hAnsi="ＭＳ ゴシック"/>
                <w:sz w:val="18"/>
                <w:szCs w:val="18"/>
              </w:rPr>
            </w:pPr>
            <w:r>
              <w:rPr>
                <w:rFonts w:ascii="ＭＳ ゴシック" w:eastAsia="ＭＳ ゴシック" w:hAnsi="ＭＳ ゴシック"/>
                <w:sz w:val="18"/>
                <w:szCs w:val="18"/>
              </w:rPr>
              <w:t>花き</w:t>
            </w:r>
          </w:p>
        </w:tc>
        <w:tc>
          <w:tcPr>
            <w:tcW w:w="2598" w:type="dxa"/>
            <w:tcBorders>
              <w:top w:val="single" w:sz="6" w:space="0" w:color="00000A"/>
              <w:left w:val="single" w:sz="6" w:space="0" w:color="00000A"/>
              <w:bottom w:val="single" w:sz="8"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19</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7</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p>
        </w:tc>
        <w:tc>
          <w:tcPr>
            <w:tcW w:w="2599" w:type="dxa"/>
            <w:tcBorders>
              <w:top w:val="single" w:sz="6" w:space="0" w:color="00000A"/>
              <w:left w:val="single" w:sz="6" w:space="0" w:color="00000A"/>
              <w:bottom w:val="single" w:sz="8" w:space="0" w:color="00000A"/>
              <w:right w:val="single" w:sz="6"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22</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8</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p>
        </w:tc>
        <w:tc>
          <w:tcPr>
            <w:tcW w:w="2599" w:type="dxa"/>
            <w:tcBorders>
              <w:top w:val="single" w:sz="6" w:space="0" w:color="00000A"/>
              <w:left w:val="single" w:sz="6" w:space="0" w:color="00000A"/>
              <w:bottom w:val="single" w:sz="8" w:space="0" w:color="00000A"/>
              <w:right w:val="single" w:sz="8" w:space="0" w:color="00000A"/>
            </w:tcBorders>
            <w:shd w:val="clear" w:color="auto" w:fill="auto"/>
            <w:tcMar>
              <w:left w:w="99" w:type="dxa"/>
            </w:tcMa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23</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9</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p>
        </w:tc>
      </w:tr>
    </w:tbl>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2722B2">
      <w:pPr>
        <w:jc w:val="left"/>
        <w:rPr>
          <w:rFonts w:ascii="ＭＳ ゴシック" w:eastAsia="ＭＳ ゴシック" w:hAnsi="ＭＳ ゴシック"/>
          <w:sz w:val="24"/>
          <w:szCs w:val="24"/>
        </w:rPr>
      </w:pPr>
    </w:p>
    <w:p w:rsidR="002722B2" w:rsidRDefault="007024C3">
      <w:pPr>
        <w:jc w:val="left"/>
        <w:rPr>
          <w:rFonts w:ascii="ＭＳ ゴシック" w:eastAsia="ＭＳ ゴシック" w:hAnsi="ＭＳ ゴシック"/>
          <w:b/>
          <w:bCs/>
          <w:sz w:val="28"/>
          <w:szCs w:val="28"/>
          <w:bdr w:val="single" w:sz="4" w:space="0" w:color="000001"/>
        </w:rPr>
      </w:pPr>
      <w:r>
        <w:rPr>
          <w:rFonts w:ascii="ＭＳ ゴシック" w:eastAsia="ＭＳ ゴシック" w:hAnsi="ＭＳ ゴシック"/>
          <w:b/>
          <w:bCs/>
          <w:sz w:val="28"/>
          <w:szCs w:val="28"/>
          <w:bdr w:val="single" w:sz="4" w:space="0" w:color="000001"/>
        </w:rPr>
        <w:t>４　課題解決に向けた取組及び目標</w:t>
      </w:r>
    </w:p>
    <w:tbl>
      <w:tblPr>
        <w:tblW w:w="966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9" w:type="dxa"/>
          <w:right w:w="99" w:type="dxa"/>
        </w:tblCellMar>
        <w:tblLook w:val="04A0" w:firstRow="1" w:lastRow="0" w:firstColumn="1" w:lastColumn="0" w:noHBand="0" w:noVBand="1"/>
      </w:tblPr>
      <w:tblGrid>
        <w:gridCol w:w="709"/>
        <w:gridCol w:w="1559"/>
        <w:gridCol w:w="1843"/>
        <w:gridCol w:w="1701"/>
        <w:gridCol w:w="1843"/>
        <w:gridCol w:w="2005"/>
      </w:tblGrid>
      <w:tr w:rsidR="002722B2">
        <w:trPr>
          <w:trHeight w:val="64"/>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整理番号</w:t>
            </w:r>
          </w:p>
        </w:tc>
        <w:tc>
          <w:tcPr>
            <w:tcW w:w="1559" w:type="dxa"/>
            <w:vMerge w:val="restart"/>
            <w:tcBorders>
              <w:top w:val="single" w:sz="4" w:space="0" w:color="00000A"/>
              <w:left w:val="single" w:sz="4" w:space="0" w:color="00000A"/>
              <w:bottom w:val="single" w:sz="4"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対象作物</w:t>
            </w:r>
          </w:p>
        </w:tc>
        <w:tc>
          <w:tcPr>
            <w:tcW w:w="1843" w:type="dxa"/>
            <w:vMerge w:val="restart"/>
            <w:tcBorders>
              <w:top w:val="single" w:sz="4" w:space="0" w:color="00000A"/>
              <w:left w:val="single" w:sz="6" w:space="0" w:color="00000A"/>
              <w:bottom w:val="single" w:sz="4"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使途名</w:t>
            </w:r>
          </w:p>
        </w:tc>
        <w:tc>
          <w:tcPr>
            <w:tcW w:w="1701" w:type="dxa"/>
            <w:vMerge w:val="restart"/>
            <w:tcBorders>
              <w:top w:val="single" w:sz="4" w:space="0" w:color="00000A"/>
              <w:left w:val="single" w:sz="6" w:space="0" w:color="00000A"/>
              <w:bottom w:val="single" w:sz="4"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目標</w:t>
            </w:r>
          </w:p>
        </w:tc>
        <w:tc>
          <w:tcPr>
            <w:tcW w:w="3848" w:type="dxa"/>
            <w:gridSpan w:val="2"/>
            <w:tcBorders>
              <w:top w:val="single" w:sz="6" w:space="0" w:color="00000A"/>
              <w:bottom w:val="single" w:sz="6" w:space="0" w:color="00000A"/>
              <w:right w:val="single" w:sz="6" w:space="0" w:color="00000A"/>
            </w:tcBorders>
            <w:shd w:val="clear" w:color="auto" w:fill="auto"/>
            <w:vAlign w:val="center"/>
          </w:tcPr>
          <w:p w:rsidR="002722B2" w:rsidRDefault="002722B2">
            <w:pPr>
              <w:jc w:val="center"/>
              <w:rPr>
                <w:rFonts w:ascii="ＭＳ ゴシック" w:eastAsia="ＭＳ ゴシック" w:hAnsi="ＭＳ ゴシック"/>
                <w:sz w:val="12"/>
                <w:szCs w:val="12"/>
              </w:rPr>
            </w:pPr>
          </w:p>
        </w:tc>
      </w:tr>
      <w:tr w:rsidR="002722B2">
        <w:trPr>
          <w:trHeight w:val="185"/>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9" w:type="dxa"/>
            </w:tcMar>
            <w:vAlign w:val="center"/>
          </w:tcPr>
          <w:p w:rsidR="002722B2" w:rsidRDefault="002722B2"/>
        </w:tc>
        <w:tc>
          <w:tcPr>
            <w:tcW w:w="1559" w:type="dxa"/>
            <w:vMerge/>
            <w:tcBorders>
              <w:top w:val="single" w:sz="4" w:space="0" w:color="00000A"/>
              <w:left w:val="single" w:sz="4" w:space="0" w:color="00000A"/>
              <w:bottom w:val="single" w:sz="4" w:space="0" w:color="00000A"/>
              <w:right w:val="single" w:sz="6" w:space="0" w:color="00000A"/>
            </w:tcBorders>
            <w:shd w:val="clear" w:color="auto" w:fill="auto"/>
            <w:tcMar>
              <w:left w:w="109" w:type="dxa"/>
            </w:tcMar>
            <w:vAlign w:val="center"/>
          </w:tcPr>
          <w:p w:rsidR="002722B2" w:rsidRDefault="002722B2"/>
        </w:tc>
        <w:tc>
          <w:tcPr>
            <w:tcW w:w="1843" w:type="dxa"/>
            <w:vMerge/>
            <w:tcBorders>
              <w:top w:val="single" w:sz="4" w:space="0" w:color="00000A"/>
              <w:left w:val="single" w:sz="6" w:space="0" w:color="00000A"/>
              <w:bottom w:val="single" w:sz="4" w:space="0" w:color="00000A"/>
              <w:right w:val="single" w:sz="6" w:space="0" w:color="00000A"/>
            </w:tcBorders>
            <w:shd w:val="clear" w:color="auto" w:fill="auto"/>
            <w:tcMar>
              <w:left w:w="106" w:type="dxa"/>
            </w:tcMar>
            <w:vAlign w:val="center"/>
          </w:tcPr>
          <w:p w:rsidR="002722B2" w:rsidRDefault="002722B2"/>
        </w:tc>
        <w:tc>
          <w:tcPr>
            <w:tcW w:w="1701" w:type="dxa"/>
            <w:vMerge/>
            <w:tcBorders>
              <w:top w:val="single" w:sz="4" w:space="0" w:color="00000A"/>
              <w:left w:val="single" w:sz="6" w:space="0" w:color="00000A"/>
              <w:bottom w:val="single" w:sz="4" w:space="0" w:color="00000A"/>
            </w:tcBorders>
            <w:shd w:val="clear" w:color="auto" w:fill="auto"/>
            <w:tcMar>
              <w:left w:w="106" w:type="dxa"/>
            </w:tcMar>
            <w:vAlign w:val="center"/>
          </w:tcPr>
          <w:p w:rsidR="002722B2" w:rsidRDefault="002722B2"/>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前年度実績</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目標値</w:t>
            </w:r>
          </w:p>
        </w:tc>
      </w:tr>
      <w:tr w:rsidR="002722B2">
        <w:trPr>
          <w:trHeight w:val="640"/>
        </w:trPr>
        <w:tc>
          <w:tcPr>
            <w:tcW w:w="709" w:type="dxa"/>
            <w:tcBorders>
              <w:top w:val="single" w:sz="4"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1</w:t>
            </w:r>
          </w:p>
        </w:tc>
        <w:tc>
          <w:tcPr>
            <w:tcW w:w="1559" w:type="dxa"/>
            <w:tcBorders>
              <w:top w:val="single" w:sz="4"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大豆</w:t>
            </w:r>
          </w:p>
        </w:tc>
        <w:tc>
          <w:tcPr>
            <w:tcW w:w="1843" w:type="dxa"/>
            <w:tcBorders>
              <w:top w:val="single" w:sz="4"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大豆団地化</w:t>
            </w:r>
          </w:p>
        </w:tc>
        <w:tc>
          <w:tcPr>
            <w:tcW w:w="1701" w:type="dxa"/>
            <w:tcBorders>
              <w:top w:val="single" w:sz="4"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大豆団地化率</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97</w:t>
            </w:r>
            <w:r>
              <w:rPr>
                <w:rFonts w:ascii="ＭＳ ゴシック" w:eastAsia="ＭＳ ゴシック" w:hAnsi="ＭＳ ゴシック"/>
                <w:sz w:val="16"/>
                <w:szCs w:val="18"/>
              </w:rPr>
              <w:t>％</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94</w:t>
            </w:r>
            <w:r>
              <w:rPr>
                <w:rFonts w:ascii="ＭＳ ゴシック" w:eastAsia="ＭＳ ゴシック" w:hAnsi="ＭＳ ゴシック"/>
                <w:sz w:val="16"/>
                <w:szCs w:val="18"/>
              </w:rPr>
              <w:t>％）</w:t>
            </w:r>
          </w:p>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 xml:space="preserve">　　　　　　　</w:t>
            </w:r>
            <w:r>
              <w:rPr>
                <w:rFonts w:ascii="ＭＳ ゴシック" w:eastAsia="ＭＳ ゴシック" w:hAnsi="ＭＳ ゴシック"/>
                <w:sz w:val="16"/>
                <w:szCs w:val="18"/>
              </w:rPr>
              <w:t>99</w:t>
            </w:r>
            <w:r>
              <w:rPr>
                <w:rFonts w:ascii="ＭＳ ゴシック" w:eastAsia="ＭＳ ゴシック" w:hAnsi="ＭＳ ゴシック"/>
                <w:sz w:val="16"/>
                <w:szCs w:val="18"/>
              </w:rPr>
              <w:t>％</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2</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大豆</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大豆不耕起播種</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6"/>
              </w:rPr>
            </w:pPr>
            <w:r>
              <w:rPr>
                <w:rFonts w:ascii="ＭＳ ゴシック" w:eastAsia="ＭＳ ゴシック" w:hAnsi="ＭＳ ゴシック"/>
                <w:sz w:val="16"/>
                <w:szCs w:val="16"/>
              </w:rPr>
              <w:t>播種技術取組の割合</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20</w:t>
            </w:r>
            <w:r>
              <w:rPr>
                <w:rFonts w:ascii="ＭＳ ゴシック" w:eastAsia="ＭＳ ゴシック" w:hAnsi="ＭＳ ゴシック"/>
                <w:sz w:val="16"/>
                <w:szCs w:val="18"/>
              </w:rPr>
              <w:t>％</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30</w:t>
            </w:r>
            <w:r>
              <w:rPr>
                <w:rFonts w:ascii="ＭＳ ゴシック" w:eastAsia="ＭＳ ゴシック" w:hAnsi="ＭＳ ゴシック"/>
                <w:sz w:val="16"/>
                <w:szCs w:val="18"/>
              </w:rPr>
              <w:t>％</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3</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露地園芸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園芸作物</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2"/>
                <w:szCs w:val="12"/>
              </w:rPr>
            </w:pPr>
            <w:r>
              <w:rPr>
                <w:rFonts w:ascii="ＭＳ ゴシック" w:eastAsia="ＭＳ ゴシック" w:hAnsi="ＭＳ ゴシック"/>
                <w:sz w:val="12"/>
                <w:szCs w:val="12"/>
              </w:rPr>
              <w:t>露地園芸作物の作物助成</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19ha</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23ha</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施設園芸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施設園芸作物</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2"/>
                <w:szCs w:val="12"/>
              </w:rPr>
            </w:pPr>
            <w:r>
              <w:rPr>
                <w:rFonts w:ascii="ＭＳ ゴシック" w:eastAsia="ＭＳ ゴシック" w:hAnsi="ＭＳ ゴシック"/>
                <w:sz w:val="12"/>
                <w:szCs w:val="12"/>
              </w:rPr>
              <w:t>施設園芸作物の作付面積</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11ha</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13ha</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麦</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麦わら有効活用</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6"/>
              </w:rPr>
            </w:pPr>
            <w:r>
              <w:rPr>
                <w:rFonts w:ascii="ＭＳ ゴシック" w:eastAsia="ＭＳ ゴシック" w:hAnsi="ＭＳ ゴシック"/>
                <w:sz w:val="16"/>
                <w:szCs w:val="16"/>
              </w:rPr>
              <w:t>麦わらの有効活用率</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88</w:t>
            </w:r>
            <w:r>
              <w:rPr>
                <w:rFonts w:ascii="ＭＳ ゴシック" w:eastAsia="ＭＳ ゴシック" w:hAnsi="ＭＳ ゴシック"/>
                <w:sz w:val="16"/>
                <w:szCs w:val="18"/>
              </w:rPr>
              <w:t>％</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98</w:t>
            </w:r>
            <w:r>
              <w:rPr>
                <w:rFonts w:ascii="ＭＳ ゴシック" w:eastAsia="ＭＳ ゴシック" w:hAnsi="ＭＳ ゴシック"/>
                <w:sz w:val="16"/>
                <w:szCs w:val="18"/>
              </w:rPr>
              <w:t>％</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6.7</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麦</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二毛作助成</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6"/>
              </w:rPr>
            </w:pPr>
            <w:r>
              <w:rPr>
                <w:rFonts w:ascii="ＭＳ ゴシック" w:eastAsia="ＭＳ ゴシック" w:hAnsi="ＭＳ ゴシック"/>
                <w:sz w:val="16"/>
                <w:szCs w:val="16"/>
              </w:rPr>
              <w:t>麦二毛作の作付面積</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966ha</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985ha</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8</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飼料作物</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飼料作物二毛作助成</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4"/>
                <w:szCs w:val="14"/>
              </w:rPr>
            </w:pPr>
            <w:r>
              <w:rPr>
                <w:rFonts w:ascii="ＭＳ ゴシック" w:eastAsia="ＭＳ ゴシック" w:hAnsi="ＭＳ ゴシック"/>
                <w:sz w:val="14"/>
                <w:szCs w:val="14"/>
              </w:rPr>
              <w:t>飼料作物作付（二毛作）作付面積</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12ha</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15ha</w:t>
            </w:r>
          </w:p>
        </w:tc>
      </w:tr>
      <w:tr w:rsidR="002722B2">
        <w:trPr>
          <w:trHeight w:val="640"/>
        </w:trPr>
        <w:tc>
          <w:tcPr>
            <w:tcW w:w="709" w:type="dxa"/>
            <w:tcBorders>
              <w:top w:val="single" w:sz="6" w:space="0" w:color="00000A"/>
              <w:left w:val="single" w:sz="4" w:space="0" w:color="00000A"/>
              <w:bottom w:val="single" w:sz="6" w:space="0" w:color="00000A"/>
              <w:right w:val="single" w:sz="4"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9</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9"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ＷＣＳ用稲</w:t>
            </w:r>
          </w:p>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飼料作物</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8"/>
                <w:szCs w:val="18"/>
              </w:rPr>
            </w:pPr>
            <w:r>
              <w:rPr>
                <w:rFonts w:ascii="ＭＳ ゴシック" w:eastAsia="ＭＳ ゴシック" w:hAnsi="ＭＳ ゴシック"/>
                <w:sz w:val="18"/>
                <w:szCs w:val="18"/>
              </w:rPr>
              <w:t>資源循環（耕畜連携）</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6"/>
              </w:rPr>
            </w:pPr>
            <w:r>
              <w:rPr>
                <w:rFonts w:ascii="ＭＳ ゴシック" w:eastAsia="ＭＳ ゴシック" w:hAnsi="ＭＳ ゴシック"/>
                <w:sz w:val="16"/>
                <w:szCs w:val="16"/>
              </w:rPr>
              <w:t>資源循環の取組面積</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2018</w:t>
            </w:r>
            <w:r>
              <w:rPr>
                <w:rFonts w:ascii="ＭＳ ゴシック" w:eastAsia="ＭＳ ゴシック" w:hAnsi="ＭＳ ゴシック"/>
                <w:sz w:val="16"/>
                <w:szCs w:val="18"/>
              </w:rPr>
              <w:t>年度）</w:t>
            </w:r>
            <w:r>
              <w:rPr>
                <w:rFonts w:ascii="ＭＳ ゴシック" w:eastAsia="ＭＳ ゴシック" w:hAnsi="ＭＳ ゴシック"/>
                <w:sz w:val="16"/>
                <w:szCs w:val="18"/>
              </w:rPr>
              <w:t>39ha</w:t>
            </w:r>
          </w:p>
        </w:tc>
        <w:tc>
          <w:tcPr>
            <w:tcW w:w="2005" w:type="dxa"/>
            <w:tcBorders>
              <w:top w:val="single" w:sz="6" w:space="0" w:color="00000A"/>
              <w:left w:val="single" w:sz="6" w:space="0" w:color="00000A"/>
              <w:bottom w:val="single" w:sz="6" w:space="0" w:color="00000A"/>
              <w:right w:val="single" w:sz="6" w:space="0" w:color="00000A"/>
            </w:tcBorders>
            <w:shd w:val="clear" w:color="auto" w:fill="auto"/>
            <w:tcMar>
              <w:left w:w="106" w:type="dxa"/>
            </w:tcMar>
            <w:vAlign w:val="center"/>
          </w:tcPr>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w:t>
            </w:r>
            <w:r>
              <w:rPr>
                <w:rFonts w:ascii="ＭＳ ゴシック" w:eastAsia="ＭＳ ゴシック" w:hAnsi="ＭＳ ゴシック"/>
                <w:sz w:val="16"/>
                <w:szCs w:val="18"/>
              </w:rPr>
              <w:t>2020</w:t>
            </w:r>
            <w:r>
              <w:rPr>
                <w:rFonts w:ascii="ＭＳ ゴシック" w:eastAsia="ＭＳ ゴシック" w:hAnsi="ＭＳ ゴシック"/>
                <w:sz w:val="16"/>
                <w:szCs w:val="18"/>
              </w:rPr>
              <w:t>年度）（</w:t>
            </w:r>
            <w:r>
              <w:rPr>
                <w:rFonts w:ascii="ＭＳ ゴシック" w:eastAsia="ＭＳ ゴシック" w:hAnsi="ＭＳ ゴシック"/>
                <w:sz w:val="16"/>
                <w:szCs w:val="18"/>
              </w:rPr>
              <w:t>35ha</w:t>
            </w:r>
            <w:r>
              <w:rPr>
                <w:rFonts w:ascii="ＭＳ ゴシック" w:eastAsia="ＭＳ ゴシック" w:hAnsi="ＭＳ ゴシック"/>
                <w:sz w:val="16"/>
                <w:szCs w:val="18"/>
              </w:rPr>
              <w:t>）</w:t>
            </w:r>
          </w:p>
          <w:p w:rsidR="002722B2" w:rsidRDefault="007024C3">
            <w:pPr>
              <w:jc w:val="center"/>
              <w:rPr>
                <w:rFonts w:ascii="ＭＳ ゴシック" w:eastAsia="ＭＳ ゴシック" w:hAnsi="ＭＳ ゴシック"/>
                <w:sz w:val="16"/>
                <w:szCs w:val="18"/>
              </w:rPr>
            </w:pPr>
            <w:r>
              <w:rPr>
                <w:rFonts w:ascii="ＭＳ ゴシック" w:eastAsia="ＭＳ ゴシック" w:hAnsi="ＭＳ ゴシック"/>
                <w:sz w:val="16"/>
                <w:szCs w:val="18"/>
              </w:rPr>
              <w:t xml:space="preserve">　　　　　　　</w:t>
            </w:r>
            <w:r>
              <w:rPr>
                <w:rFonts w:ascii="ＭＳ ゴシック" w:eastAsia="ＭＳ ゴシック" w:hAnsi="ＭＳ ゴシック"/>
                <w:sz w:val="16"/>
                <w:szCs w:val="18"/>
              </w:rPr>
              <w:t>45ha</w:t>
            </w:r>
          </w:p>
        </w:tc>
      </w:tr>
    </w:tbl>
    <w:p w:rsidR="002722B2" w:rsidRDefault="007024C3">
      <w:pPr>
        <w:ind w:left="200" w:hanging="200"/>
        <w:jc w:val="left"/>
        <w:rPr>
          <w:rFonts w:ascii="ＭＳ ゴシック" w:eastAsia="ＭＳ ゴシック" w:hAnsi="ＭＳ ゴシック"/>
          <w:sz w:val="20"/>
          <w:szCs w:val="21"/>
        </w:rPr>
      </w:pPr>
      <w:r>
        <w:rPr>
          <w:rFonts w:ascii="ＭＳ ゴシック" w:eastAsia="ＭＳ ゴシック" w:hAnsi="ＭＳ ゴシック"/>
          <w:sz w:val="20"/>
          <w:szCs w:val="21"/>
        </w:rPr>
        <w:t>※</w:t>
      </w:r>
      <w:r>
        <w:rPr>
          <w:rFonts w:ascii="ＭＳ ゴシック" w:eastAsia="ＭＳ ゴシック" w:hAnsi="ＭＳ ゴシック"/>
          <w:sz w:val="20"/>
          <w:szCs w:val="21"/>
        </w:rPr>
        <w:t xml:space="preserve">　必要に応じて、面積に加え、取組によって得られるコスト低減効果等についても目標設定してください。</w:t>
      </w:r>
    </w:p>
    <w:p w:rsidR="002722B2" w:rsidRDefault="007024C3">
      <w:pPr>
        <w:jc w:val="left"/>
        <w:rPr>
          <w:rFonts w:ascii="ＭＳ ゴシック" w:eastAsia="ＭＳ ゴシック" w:hAnsi="ＭＳ ゴシック"/>
          <w:sz w:val="20"/>
          <w:szCs w:val="21"/>
        </w:rPr>
      </w:pPr>
      <w:r>
        <w:rPr>
          <w:rFonts w:ascii="ＭＳ ゴシック" w:eastAsia="ＭＳ ゴシック" w:hAnsi="ＭＳ ゴシック"/>
          <w:sz w:val="20"/>
          <w:szCs w:val="21"/>
        </w:rPr>
        <w:t>※</w:t>
      </w:r>
      <w:r>
        <w:rPr>
          <w:rFonts w:ascii="ＭＳ ゴシック" w:eastAsia="ＭＳ ゴシック" w:hAnsi="ＭＳ ゴシック"/>
          <w:sz w:val="20"/>
          <w:szCs w:val="21"/>
        </w:rPr>
        <w:t xml:space="preserve">　目標期間は３年以内としてください。</w:t>
      </w:r>
    </w:p>
    <w:p w:rsidR="002722B2" w:rsidRDefault="002722B2">
      <w:pPr>
        <w:jc w:val="left"/>
        <w:rPr>
          <w:rFonts w:ascii="ＭＳ ゴシック" w:eastAsia="ＭＳ ゴシック" w:hAnsi="ＭＳ ゴシック"/>
          <w:b/>
          <w:bCs/>
          <w:sz w:val="24"/>
          <w:szCs w:val="28"/>
          <w:bdr w:val="single" w:sz="4" w:space="0" w:color="000001"/>
        </w:rPr>
      </w:pPr>
      <w:bookmarkStart w:id="0" w:name="_GoBack"/>
      <w:bookmarkEnd w:id="0"/>
    </w:p>
    <w:sectPr w:rsidR="002722B2">
      <w:footerReference w:type="default" r:id="rId7"/>
      <w:pgSz w:w="11906" w:h="16838"/>
      <w:pgMar w:top="1134" w:right="1134" w:bottom="1134" w:left="1134" w:header="0" w:footer="0" w:gutter="0"/>
      <w:pgNumType w:start="4"/>
      <w:cols w:space="720"/>
      <w:formProt w:val="0"/>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C3" w:rsidRDefault="007024C3">
      <w:r>
        <w:separator/>
      </w:r>
    </w:p>
  </w:endnote>
  <w:endnote w:type="continuationSeparator" w:id="0">
    <w:p w:rsidR="007024C3" w:rsidRDefault="007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B2" w:rsidRDefault="002722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C3" w:rsidRDefault="007024C3">
      <w:r>
        <w:separator/>
      </w:r>
    </w:p>
  </w:footnote>
  <w:footnote w:type="continuationSeparator" w:id="0">
    <w:p w:rsidR="007024C3" w:rsidRDefault="00702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2B2"/>
    <w:rsid w:val="002722B2"/>
    <w:rsid w:val="007024C3"/>
    <w:rsid w:val="0077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ゴシック" w:eastAsia="ＭＳ ゴシック" w:hAnsi="ＭＳ ゴシック"/>
      <w:sz w:val="24"/>
    </w:rPr>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rPr>
      <w:rFonts w:ascii="ＭＳ ゴシック" w:eastAsia="ＭＳ ゴシック" w:hAnsi="ＭＳ ゴシック"/>
      <w:sz w:val="24"/>
    </w:r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ac">
    <w:name w:val="標準(太郎文書スタイル)"/>
    <w:qFormat/>
    <w:pPr>
      <w:widowControl w:val="0"/>
      <w:jc w:val="both"/>
      <w:textAlignment w:val="baseline"/>
    </w:pPr>
    <w:rPr>
      <w:rFonts w:ascii="Times New Roman" w:hAnsi="Times New Roman" w:cs="ＭＳ 明朝"/>
      <w:color w:val="000000"/>
      <w:sz w:val="24"/>
      <w:szCs w:val="24"/>
    </w:rPr>
  </w:style>
  <w:style w:type="paragraph" w:customStyle="1" w:styleId="TableContents">
    <w:name w:val="Tabl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1990</Characters>
  <Application>Microsoft Office Word</Application>
  <DocSecurity>0</DocSecurity>
  <Lines>16</Lines>
  <Paragraphs>4</Paragraphs>
  <ScaleCrop>false</ScaleCrop>
  <Company>農林水産省</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dc:description/>
  <cp:lastModifiedBy>wkst126</cp:lastModifiedBy>
  <cp:revision>3</cp:revision>
  <cp:lastPrinted>2019-06-11T08:35:00Z</cp:lastPrinted>
  <dcterms:created xsi:type="dcterms:W3CDTF">2019-06-11T09:50:00Z</dcterms:created>
  <dcterms:modified xsi:type="dcterms:W3CDTF">2019-07-12T07:00:00Z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農林水産省</vt:lpwstr>
  </property>
  <property fmtid="{D5CDD505-2E9C-101B-9397-08002B2CF9AE}" pid="4" name="ContentTypeId">
    <vt:lpwstr>0x010100CBC07A6C483DDF49AE17A1F650A4A158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